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811B" w14:textId="77777777" w:rsidR="009C0427" w:rsidRPr="009C0427" w:rsidRDefault="009C0427" w:rsidP="009C0427">
      <w:pPr>
        <w:spacing w:after="48"/>
        <w:jc w:val="center"/>
        <w:outlineLvl w:val="0"/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</w:pPr>
      <w:r w:rsidRPr="009C0427">
        <w:rPr>
          <w:rFonts w:eastAsia="Times New Roman" w:cs="Times New Roman"/>
          <w:b/>
          <w:bCs/>
          <w:color w:val="222222"/>
          <w:kern w:val="36"/>
          <w:szCs w:val="28"/>
          <w:lang w:eastAsia="ru-RU"/>
        </w:rPr>
        <w:t>Желающих приобрести оружие проверят на предмет угрозы государственной или общественной безопасности</w:t>
      </w:r>
    </w:p>
    <w:p w14:paraId="3B82B3BD" w14:textId="77777777" w:rsidR="009C0427" w:rsidRPr="009C0427" w:rsidRDefault="009C0427" w:rsidP="009C0427">
      <w:pPr>
        <w:shd w:val="clear" w:color="auto" w:fill="FFFFFF"/>
        <w:jc w:val="both"/>
        <w:rPr>
          <w:rFonts w:eastAsia="Times New Roman" w:cs="Times New Roman"/>
          <w:b/>
          <w:bCs/>
          <w:color w:val="888888"/>
          <w:szCs w:val="28"/>
          <w:lang w:eastAsia="ru-RU"/>
        </w:rPr>
      </w:pPr>
      <w:r>
        <w:rPr>
          <w:rFonts w:eastAsia="Times New Roman" w:cs="Times New Roman"/>
          <w:b/>
          <w:bCs/>
          <w:color w:val="888888"/>
          <w:szCs w:val="28"/>
          <w:lang w:eastAsia="ru-RU"/>
        </w:rPr>
        <w:t xml:space="preserve"> </w:t>
      </w:r>
    </w:p>
    <w:p w14:paraId="203625B7" w14:textId="77777777" w:rsidR="009C0427" w:rsidRPr="009C0427" w:rsidRDefault="009C0427" w:rsidP="009C0427">
      <w:pPr>
        <w:shd w:val="clear" w:color="auto" w:fill="FFFFFF"/>
        <w:spacing w:after="360"/>
        <w:ind w:firstLine="708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9C0427">
        <w:rPr>
          <w:rFonts w:eastAsia="Times New Roman" w:cs="Times New Roman"/>
          <w:color w:val="404040"/>
          <w:szCs w:val="28"/>
          <w:lang w:eastAsia="ru-RU"/>
        </w:rPr>
        <w:t>Федеральным законом от 29 декабря 2022 г. № 638-ФЗ «О внесении изменений в Федеральный закон «Об оружии» и отдельные законодательные акты Российской Федерации» вводится предварительная проверка граждан, желающих приобрести оружие. В отношении граждан, впервые приобретающих оружие, будут проводить проверку на предмет наличия опасности нарушения прав и свобод граждан, угрозы государственной или общественной безопасности. Такая проверка будет проводиться органами внутренних дел или органами ФСБ с привлечением оперативно-розыскных органов. Вынесенное по ее результатам заключение о наличии указанной опасности станет основанием отказа в выдаче лицензии на приобретение оружия. Заключение будет действовать 2 года.</w:t>
      </w:r>
    </w:p>
    <w:p w14:paraId="58519EF7" w14:textId="77777777" w:rsidR="009C0427" w:rsidRPr="009C0427" w:rsidRDefault="009C0427" w:rsidP="009C0427">
      <w:pPr>
        <w:shd w:val="clear" w:color="auto" w:fill="FFFFFF"/>
        <w:spacing w:after="360"/>
        <w:ind w:firstLine="708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9C0427">
        <w:rPr>
          <w:rFonts w:eastAsia="Times New Roman" w:cs="Times New Roman"/>
          <w:color w:val="404040"/>
          <w:szCs w:val="28"/>
          <w:lang w:eastAsia="ru-RU"/>
        </w:rPr>
        <w:t>Аналогичную проверку могут провести и в отношении владельцев оружия. Эти результаты могут послужить основанием для аннулирования разрешения на оружие.</w:t>
      </w:r>
    </w:p>
    <w:p w14:paraId="4E4C607E" w14:textId="77777777" w:rsidR="009C0427" w:rsidRPr="009C0427" w:rsidRDefault="009C0427" w:rsidP="009C0427">
      <w:pPr>
        <w:shd w:val="clear" w:color="auto" w:fill="FFFFFF"/>
        <w:spacing w:after="360"/>
        <w:ind w:firstLine="708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9C0427">
        <w:rPr>
          <w:rFonts w:eastAsia="Times New Roman" w:cs="Times New Roman"/>
          <w:color w:val="404040"/>
          <w:szCs w:val="28"/>
          <w:lang w:eastAsia="ru-RU"/>
        </w:rPr>
        <w:t xml:space="preserve">Также не будут выдавать лицензии на приобретение оружия гражданам: — подозреваемым или обвиняемым в совершении умышленного преступления; — освобожденным судом от уголовной ответственности за умышленное преступление по </w:t>
      </w:r>
      <w:proofErr w:type="spellStart"/>
      <w:r w:rsidRPr="009C0427">
        <w:rPr>
          <w:rFonts w:eastAsia="Times New Roman" w:cs="Times New Roman"/>
          <w:color w:val="404040"/>
          <w:szCs w:val="28"/>
          <w:lang w:eastAsia="ru-RU"/>
        </w:rPr>
        <w:t>нереабилитирующим</w:t>
      </w:r>
      <w:proofErr w:type="spellEnd"/>
      <w:r w:rsidRPr="009C0427">
        <w:rPr>
          <w:rFonts w:eastAsia="Times New Roman" w:cs="Times New Roman"/>
          <w:color w:val="404040"/>
          <w:szCs w:val="28"/>
          <w:lang w:eastAsia="ru-RU"/>
        </w:rPr>
        <w:t xml:space="preserve"> основаниям (до истечения 2 лет со дня вступления решения суда в силу); — привлеченным к административной ответственности за отказ пройти медосвидетельствование на состояние опьянения (до истечения 1 года со дня окончания срока, в течение которого лицо считается подвергнутым административному наказанию).</w:t>
      </w:r>
    </w:p>
    <w:p w14:paraId="631E97CA" w14:textId="77777777" w:rsidR="009C0427" w:rsidRPr="009C0427" w:rsidRDefault="009C0427" w:rsidP="009C0427">
      <w:pPr>
        <w:shd w:val="clear" w:color="auto" w:fill="FFFFFF"/>
        <w:spacing w:after="360"/>
        <w:ind w:firstLine="708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9C0427">
        <w:rPr>
          <w:rFonts w:eastAsia="Times New Roman" w:cs="Times New Roman"/>
          <w:color w:val="404040"/>
          <w:szCs w:val="28"/>
          <w:lang w:eastAsia="ru-RU"/>
        </w:rPr>
        <w:t xml:space="preserve">Мобилизованные граждане и добровольцы смогут сдать на время службы, имеющееся у них оружие, на бесплатное хранение в </w:t>
      </w:r>
      <w:proofErr w:type="spellStart"/>
      <w:r w:rsidRPr="009C0427">
        <w:rPr>
          <w:rFonts w:eastAsia="Times New Roman" w:cs="Times New Roman"/>
          <w:color w:val="404040"/>
          <w:szCs w:val="28"/>
          <w:lang w:eastAsia="ru-RU"/>
        </w:rPr>
        <w:t>Росгвардию</w:t>
      </w:r>
      <w:proofErr w:type="spellEnd"/>
      <w:r w:rsidRPr="009C0427">
        <w:rPr>
          <w:rFonts w:eastAsia="Times New Roman" w:cs="Times New Roman"/>
          <w:color w:val="404040"/>
          <w:szCs w:val="28"/>
          <w:lang w:eastAsia="ru-RU"/>
        </w:rPr>
        <w:t xml:space="preserve"> или ОВД.</w:t>
      </w:r>
    </w:p>
    <w:p w14:paraId="27B20E4E" w14:textId="77777777" w:rsidR="009C0427" w:rsidRPr="009C0427" w:rsidRDefault="009C0427" w:rsidP="009C0427">
      <w:pPr>
        <w:shd w:val="clear" w:color="auto" w:fill="FFFFFF"/>
        <w:spacing w:after="360"/>
        <w:ind w:firstLine="708"/>
        <w:jc w:val="both"/>
        <w:rPr>
          <w:rFonts w:eastAsia="Times New Roman" w:cs="Times New Roman"/>
          <w:color w:val="404040"/>
          <w:szCs w:val="28"/>
          <w:lang w:eastAsia="ru-RU"/>
        </w:rPr>
      </w:pPr>
      <w:r w:rsidRPr="009C0427">
        <w:rPr>
          <w:rFonts w:eastAsia="Times New Roman" w:cs="Times New Roman"/>
          <w:color w:val="404040"/>
          <w:szCs w:val="28"/>
          <w:lang w:eastAsia="ru-RU"/>
        </w:rPr>
        <w:t>Федеральный закон вступает в силу через 90 дней после его официального опубликования, за исключением положений, для которых предусмотрены иные сроки введения в действие.  </w:t>
      </w:r>
    </w:p>
    <w:p w14:paraId="74DB8BB7" w14:textId="77777777" w:rsidR="009C0427" w:rsidRPr="007155A3" w:rsidRDefault="009C0427" w:rsidP="009C0427">
      <w:pPr>
        <w:shd w:val="clear" w:color="auto" w:fill="FFFFFF"/>
        <w:spacing w:after="0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7155A3">
        <w:rPr>
          <w:rFonts w:eastAsia="Times New Roman" w:cs="Times New Roman"/>
          <w:color w:val="444141"/>
          <w:szCs w:val="28"/>
          <w:lang w:eastAsia="ru-RU"/>
        </w:rPr>
        <w:t>Помощник прокурора Чановского района</w:t>
      </w:r>
    </w:p>
    <w:p w14:paraId="258BF354" w14:textId="77777777" w:rsidR="009C0427" w:rsidRPr="007155A3" w:rsidRDefault="009C0427" w:rsidP="009C0427">
      <w:pPr>
        <w:shd w:val="clear" w:color="auto" w:fill="FFFFFF"/>
        <w:spacing w:after="0"/>
        <w:jc w:val="both"/>
        <w:rPr>
          <w:rFonts w:eastAsia="Times New Roman" w:cs="Times New Roman"/>
          <w:color w:val="444141"/>
          <w:szCs w:val="28"/>
          <w:lang w:eastAsia="ru-RU"/>
        </w:rPr>
      </w:pPr>
      <w:r w:rsidRPr="007155A3">
        <w:rPr>
          <w:rFonts w:eastAsia="Times New Roman" w:cs="Times New Roman"/>
          <w:color w:val="444141"/>
          <w:szCs w:val="28"/>
          <w:lang w:eastAsia="ru-RU"/>
        </w:rPr>
        <w:t xml:space="preserve">юрист 1 класса    О.Е. </w:t>
      </w:r>
      <w:proofErr w:type="spellStart"/>
      <w:r w:rsidRPr="007155A3">
        <w:rPr>
          <w:rFonts w:eastAsia="Times New Roman" w:cs="Times New Roman"/>
          <w:color w:val="444141"/>
          <w:szCs w:val="28"/>
          <w:lang w:eastAsia="ru-RU"/>
        </w:rPr>
        <w:t>Кузеванова</w:t>
      </w:r>
      <w:proofErr w:type="spellEnd"/>
    </w:p>
    <w:tbl>
      <w:tblPr>
        <w:tblW w:w="12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0"/>
      </w:tblGrid>
      <w:tr w:rsidR="009C0427" w:rsidRPr="0032489D" w14:paraId="5052DCFE" w14:textId="77777777" w:rsidTr="00DD7832">
        <w:tc>
          <w:tcPr>
            <w:tcW w:w="0" w:type="auto"/>
            <w:shd w:val="clear" w:color="auto" w:fill="FFFFFF"/>
            <w:vAlign w:val="center"/>
            <w:hideMark/>
          </w:tcPr>
          <w:p w14:paraId="05029D22" w14:textId="77777777" w:rsidR="009C0427" w:rsidRPr="0032489D" w:rsidRDefault="009C0427" w:rsidP="00DD7832">
            <w:pPr>
              <w:spacing w:before="150" w:after="0"/>
              <w:rPr>
                <w:rFonts w:ascii="Arial" w:eastAsia="Times New Roman" w:hAnsi="Arial" w:cs="Arial"/>
                <w:color w:val="444141"/>
                <w:sz w:val="27"/>
                <w:szCs w:val="27"/>
                <w:lang w:eastAsia="ru-RU"/>
              </w:rPr>
            </w:pPr>
          </w:p>
        </w:tc>
      </w:tr>
    </w:tbl>
    <w:p w14:paraId="15F4EC98" w14:textId="77777777" w:rsidR="009C0427" w:rsidRDefault="009C0427" w:rsidP="009C0427">
      <w:pPr>
        <w:spacing w:after="0"/>
        <w:ind w:firstLine="709"/>
        <w:jc w:val="both"/>
      </w:pPr>
    </w:p>
    <w:p w14:paraId="70254168" w14:textId="77777777" w:rsidR="009C0427" w:rsidRPr="009C0427" w:rsidRDefault="009C0427" w:rsidP="009C0427">
      <w:pPr>
        <w:shd w:val="clear" w:color="auto" w:fill="FFFFFF"/>
        <w:spacing w:after="360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</w:p>
    <w:p w14:paraId="604B29D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27"/>
    <w:rsid w:val="00675E8D"/>
    <w:rsid w:val="006C0B77"/>
    <w:rsid w:val="006D7958"/>
    <w:rsid w:val="008242FF"/>
    <w:rsid w:val="00870751"/>
    <w:rsid w:val="00922C48"/>
    <w:rsid w:val="009C0427"/>
    <w:rsid w:val="00B915B7"/>
    <w:rsid w:val="00EA59DF"/>
    <w:rsid w:val="00EE4070"/>
    <w:rsid w:val="00F12C76"/>
    <w:rsid w:val="00F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09F1"/>
  <w15:docId w15:val="{791A5820-C383-4499-9D87-E637193C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C042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9C0427"/>
  </w:style>
  <w:style w:type="character" w:styleId="a3">
    <w:name w:val="Hyperlink"/>
    <w:basedOn w:val="a0"/>
    <w:uiPriority w:val="99"/>
    <w:semiHidden/>
    <w:unhideWhenUsed/>
    <w:rsid w:val="009C0427"/>
    <w:rPr>
      <w:color w:val="0000FF"/>
      <w:u w:val="single"/>
    </w:rPr>
  </w:style>
  <w:style w:type="character" w:customStyle="1" w:styleId="post-views-count">
    <w:name w:val="post-views-count"/>
    <w:basedOn w:val="a0"/>
    <w:rsid w:val="009C0427"/>
  </w:style>
  <w:style w:type="paragraph" w:styleId="a4">
    <w:name w:val="Normal (Web)"/>
    <w:basedOn w:val="a"/>
    <w:uiPriority w:val="99"/>
    <w:semiHidden/>
    <w:unhideWhenUsed/>
    <w:rsid w:val="009C04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846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7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922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2023-04-13T14:03:00Z</dcterms:created>
  <dcterms:modified xsi:type="dcterms:W3CDTF">2023-04-13T14:03:00Z</dcterms:modified>
</cp:coreProperties>
</file>