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7D" w:rsidRDefault="0033037D" w:rsidP="00330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49F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33037D" w:rsidRDefault="0033037D" w:rsidP="00330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49F">
        <w:rPr>
          <w:rFonts w:ascii="Times New Roman" w:hAnsi="Times New Roman" w:cs="Times New Roman"/>
          <w:sz w:val="28"/>
          <w:szCs w:val="28"/>
        </w:rPr>
        <w:t>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FA349F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отбору кандидатур в члены </w:t>
      </w:r>
    </w:p>
    <w:p w:rsidR="0033037D" w:rsidRDefault="0033037D" w:rsidP="00330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при администрации </w:t>
      </w:r>
      <w:proofErr w:type="spellStart"/>
      <w:r w:rsidR="000C79CB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Pr="00C466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466F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466F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3037D" w:rsidRDefault="0033037D" w:rsidP="00330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37D" w:rsidRDefault="0033037D" w:rsidP="0033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D749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D749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D749C">
        <w:rPr>
          <w:rFonts w:ascii="Times New Roman" w:hAnsi="Times New Roman" w:cs="Times New Roman"/>
          <w:sz w:val="28"/>
          <w:szCs w:val="28"/>
        </w:rPr>
        <w:t>овопреображенка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="008821DB">
        <w:rPr>
          <w:rFonts w:ascii="Times New Roman" w:hAnsi="Times New Roman" w:cs="Times New Roman"/>
          <w:sz w:val="28"/>
          <w:szCs w:val="28"/>
        </w:rPr>
        <w:t>24</w:t>
      </w:r>
      <w:r w:rsidR="000C79CB">
        <w:rPr>
          <w:rFonts w:ascii="Times New Roman" w:hAnsi="Times New Roman" w:cs="Times New Roman"/>
          <w:sz w:val="28"/>
          <w:szCs w:val="28"/>
        </w:rPr>
        <w:t xml:space="preserve"> января 2017 </w:t>
      </w:r>
      <w:r w:rsidRPr="002220E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37D" w:rsidRDefault="009D749C" w:rsidP="0033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03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3037D" w:rsidRDefault="0033037D" w:rsidP="00330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присутствуют:</w:t>
      </w:r>
    </w:p>
    <w:p w:rsidR="000C79CB" w:rsidRPr="000C79CB" w:rsidRDefault="000C79CB" w:rsidP="000C79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C20EE">
        <w:t xml:space="preserve">-  </w:t>
      </w:r>
      <w:r w:rsidRPr="000C79CB">
        <w:rPr>
          <w:rFonts w:ascii="Times New Roman" w:hAnsi="Times New Roman" w:cs="Times New Roman"/>
          <w:sz w:val="28"/>
          <w:szCs w:val="28"/>
        </w:rPr>
        <w:t xml:space="preserve">Т.В.Шапочкина -  заместитель главы администрации </w:t>
      </w:r>
      <w:proofErr w:type="spellStart"/>
      <w:r w:rsidRPr="000C79CB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Pr="000C79C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C79C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0C79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Pr="000C79CB">
        <w:rPr>
          <w:rFonts w:ascii="Times New Roman" w:hAnsi="Times New Roman" w:cs="Times New Roman"/>
          <w:sz w:val="28"/>
          <w:szCs w:val="28"/>
        </w:rPr>
        <w:t>;</w:t>
      </w:r>
    </w:p>
    <w:p w:rsidR="000C79CB" w:rsidRPr="000C79CB" w:rsidRDefault="000C79CB" w:rsidP="000C79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9CB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0C79CB">
        <w:rPr>
          <w:rFonts w:ascii="Times New Roman" w:hAnsi="Times New Roman" w:cs="Times New Roman"/>
          <w:sz w:val="28"/>
          <w:szCs w:val="28"/>
        </w:rPr>
        <w:t>Н.Н.Ляйхне</w:t>
      </w:r>
      <w:proofErr w:type="gramStart"/>
      <w:r w:rsidRPr="000C79C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C79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C79CB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proofErr w:type="spellStart"/>
      <w:r w:rsidRPr="000C79CB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Pr="000C79C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0C79CB">
        <w:rPr>
          <w:rFonts w:ascii="Times New Roman" w:hAnsi="Times New Roman" w:cs="Times New Roman"/>
          <w:sz w:val="28"/>
          <w:szCs w:val="28"/>
        </w:rPr>
        <w:t>;</w:t>
      </w:r>
    </w:p>
    <w:p w:rsidR="000C79CB" w:rsidRPr="000C79CB" w:rsidRDefault="000C79CB" w:rsidP="000C79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C79CB">
        <w:rPr>
          <w:rFonts w:ascii="Times New Roman" w:hAnsi="Times New Roman" w:cs="Times New Roman"/>
          <w:sz w:val="28"/>
          <w:szCs w:val="28"/>
        </w:rPr>
        <w:t xml:space="preserve">-     В.М. Беккер – председатель Совета депутатов </w:t>
      </w:r>
      <w:proofErr w:type="spellStart"/>
      <w:r w:rsidRPr="000C79CB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Pr="000C79C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  <w:r w:rsidRPr="000C79CB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0C79CB" w:rsidRDefault="000C79CB" w:rsidP="0033037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037D" w:rsidRDefault="0033037D" w:rsidP="003303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присутствуют </w:t>
      </w:r>
      <w:r w:rsidR="000C79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0C79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членов комиссии. Кворум имеется, комиссия правомочна.</w:t>
      </w:r>
    </w:p>
    <w:p w:rsidR="0033037D" w:rsidRDefault="0033037D" w:rsidP="000C79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3037D" w:rsidRDefault="0033037D" w:rsidP="003303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8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ассмотрение заявок</w:t>
      </w:r>
      <w:r w:rsidRPr="00165E8B">
        <w:rPr>
          <w:rFonts w:ascii="Times New Roman" w:hAnsi="Times New Roman" w:cs="Times New Roman"/>
          <w:sz w:val="28"/>
          <w:szCs w:val="28"/>
        </w:rPr>
        <w:t xml:space="preserve"> кандидатов в члены общественного совета при администрации </w:t>
      </w:r>
      <w:proofErr w:type="spellStart"/>
      <w:r w:rsidR="000C79CB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Pr="00C466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466F6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466F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33037D" w:rsidRDefault="0033037D" w:rsidP="003303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7D" w:rsidRDefault="0033037D" w:rsidP="003303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33037D" w:rsidRDefault="000C79CB" w:rsidP="003303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Шапочкину Т.В.</w:t>
      </w:r>
      <w:r w:rsidR="0033037D">
        <w:rPr>
          <w:rFonts w:ascii="Times New Roman" w:hAnsi="Times New Roman" w:cs="Times New Roman"/>
          <w:sz w:val="28"/>
          <w:szCs w:val="28"/>
        </w:rPr>
        <w:t xml:space="preserve"> – ознакомила членов конкурсной комиссии с Положением об общественном совете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37D" w:rsidRPr="00ED69E4">
        <w:rPr>
          <w:rFonts w:ascii="Times New Roman" w:hAnsi="Times New Roman" w:cs="Times New Roman"/>
          <w:sz w:val="28"/>
          <w:szCs w:val="28"/>
        </w:rPr>
        <w:t>сельсовета</w:t>
      </w:r>
      <w:r w:rsidR="00330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7D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3303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утвержденном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33037D" w:rsidRPr="0077680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30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7D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3303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26.12.2016 № 80-па.</w:t>
      </w:r>
    </w:p>
    <w:p w:rsidR="0033037D" w:rsidRDefault="0033037D" w:rsidP="003303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численность общественного совета при администрации </w:t>
      </w:r>
      <w:proofErr w:type="spellStart"/>
      <w:r w:rsidR="000C79CB">
        <w:rPr>
          <w:rFonts w:ascii="Times New Roman" w:hAnsi="Times New Roman" w:cs="Times New Roman"/>
          <w:sz w:val="28"/>
          <w:szCs w:val="28"/>
        </w:rPr>
        <w:t>Новопреображенского</w:t>
      </w:r>
      <w:proofErr w:type="spellEnd"/>
      <w:r w:rsidR="000C79C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должна составлять </w:t>
      </w:r>
      <w:r w:rsidR="000C79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C79CB">
        <w:rPr>
          <w:sz w:val="28"/>
          <w:szCs w:val="28"/>
        </w:rPr>
        <w:t>Ляйхнер</w:t>
      </w:r>
      <w:proofErr w:type="spellEnd"/>
      <w:r w:rsidR="000C79CB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доложила, что в срок, установленный в уведомлении</w:t>
      </w:r>
      <w:r w:rsidRPr="00601A0A">
        <w:rPr>
          <w:b/>
          <w:sz w:val="28"/>
          <w:szCs w:val="28"/>
        </w:rPr>
        <w:t xml:space="preserve"> </w:t>
      </w:r>
      <w:r w:rsidRPr="00AC7D88">
        <w:rPr>
          <w:sz w:val="28"/>
          <w:szCs w:val="28"/>
        </w:rPr>
        <w:t xml:space="preserve">о </w:t>
      </w:r>
      <w:r w:rsidRPr="00601A0A">
        <w:rPr>
          <w:sz w:val="28"/>
          <w:szCs w:val="28"/>
        </w:rPr>
        <w:t xml:space="preserve">начале процедуры создания (формирования) состава  общественного совета при администрации </w:t>
      </w:r>
      <w:proofErr w:type="spellStart"/>
      <w:r w:rsidR="000C79CB">
        <w:rPr>
          <w:sz w:val="28"/>
          <w:szCs w:val="28"/>
        </w:rPr>
        <w:t>Новопреображенского</w:t>
      </w:r>
      <w:proofErr w:type="spellEnd"/>
      <w:r w:rsidR="000C79CB">
        <w:rPr>
          <w:sz w:val="28"/>
          <w:szCs w:val="28"/>
        </w:rPr>
        <w:t xml:space="preserve"> сельсовета</w:t>
      </w:r>
      <w:r w:rsidRPr="00601A0A">
        <w:rPr>
          <w:sz w:val="28"/>
          <w:szCs w:val="28"/>
        </w:rPr>
        <w:t xml:space="preserve"> </w:t>
      </w:r>
      <w:proofErr w:type="spellStart"/>
      <w:r w:rsidRPr="00601A0A">
        <w:rPr>
          <w:sz w:val="28"/>
          <w:szCs w:val="28"/>
        </w:rPr>
        <w:t>Чановского</w:t>
      </w:r>
      <w:proofErr w:type="spellEnd"/>
      <w:r w:rsidRPr="00601A0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в администрацию подано </w:t>
      </w:r>
      <w:r w:rsidR="000C79CB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0C79CB">
        <w:rPr>
          <w:sz w:val="28"/>
          <w:szCs w:val="28"/>
        </w:rPr>
        <w:t>пять</w:t>
      </w:r>
      <w:r>
        <w:rPr>
          <w:sz w:val="28"/>
          <w:szCs w:val="28"/>
        </w:rPr>
        <w:t xml:space="preserve">) заявок. 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кандидаты соответствуют требованиям Положения об общественном совете, голосование проводится в отношении всех кандидатур.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 рассмотрела заявки кандидатов и приняла следующее решение: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973"/>
        <w:gridCol w:w="2087"/>
        <w:gridCol w:w="1752"/>
        <w:gridCol w:w="2693"/>
      </w:tblGrid>
      <w:tr w:rsidR="0033037D" w:rsidTr="00E93B99">
        <w:tc>
          <w:tcPr>
            <w:tcW w:w="124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заявки</w:t>
            </w:r>
          </w:p>
        </w:tc>
        <w:tc>
          <w:tcPr>
            <w:tcW w:w="197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087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175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269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заявки требованиям Положения</w:t>
            </w:r>
          </w:p>
        </w:tc>
      </w:tr>
      <w:tr w:rsidR="0033037D" w:rsidTr="00E93B99">
        <w:tc>
          <w:tcPr>
            <w:tcW w:w="124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Альбертовна</w:t>
            </w:r>
          </w:p>
        </w:tc>
        <w:tc>
          <w:tcPr>
            <w:tcW w:w="2087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Аулкошкульск</w:t>
            </w:r>
            <w:r>
              <w:rPr>
                <w:sz w:val="28"/>
                <w:szCs w:val="28"/>
              </w:rPr>
              <w:lastRenderedPageBreak/>
              <w:t>им</w:t>
            </w:r>
            <w:proofErr w:type="spellEnd"/>
            <w:r>
              <w:rPr>
                <w:sz w:val="28"/>
                <w:szCs w:val="28"/>
              </w:rPr>
              <w:t xml:space="preserve"> фельдшерско-акушерским пунктом</w:t>
            </w:r>
          </w:p>
        </w:tc>
        <w:tc>
          <w:tcPr>
            <w:tcW w:w="175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2220E1">
              <w:rPr>
                <w:sz w:val="28"/>
                <w:szCs w:val="28"/>
              </w:rPr>
              <w:lastRenderedPageBreak/>
              <w:t>Нет</w:t>
            </w:r>
          </w:p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</w:t>
            </w:r>
          </w:p>
        </w:tc>
      </w:tr>
    </w:tbl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Голосовали: «за» -</w:t>
      </w:r>
      <w:r w:rsidR="000C79CB">
        <w:rPr>
          <w:sz w:val="28"/>
          <w:szCs w:val="28"/>
        </w:rPr>
        <w:t>3</w:t>
      </w:r>
      <w:r>
        <w:rPr>
          <w:sz w:val="28"/>
          <w:szCs w:val="28"/>
        </w:rPr>
        <w:t>, «против» -0, «воздержались» -0.</w:t>
      </w:r>
    </w:p>
    <w:p w:rsidR="0033037D" w:rsidRPr="00503F5F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971"/>
        <w:gridCol w:w="1971"/>
        <w:gridCol w:w="1870"/>
        <w:gridCol w:w="2693"/>
      </w:tblGrid>
      <w:tr w:rsidR="0033037D" w:rsidTr="00E93B99">
        <w:tc>
          <w:tcPr>
            <w:tcW w:w="124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заявки</w:t>
            </w:r>
          </w:p>
        </w:tc>
        <w:tc>
          <w:tcPr>
            <w:tcW w:w="1971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971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1870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269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заявки требованиям Положения</w:t>
            </w:r>
          </w:p>
        </w:tc>
      </w:tr>
      <w:tr w:rsidR="0033037D" w:rsidTr="00E93B99">
        <w:tc>
          <w:tcPr>
            <w:tcW w:w="124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Зарубина Валентина </w:t>
            </w:r>
            <w:proofErr w:type="spellStart"/>
            <w:r>
              <w:rPr>
                <w:sz w:val="28"/>
                <w:szCs w:val="28"/>
              </w:rPr>
              <w:t>Владмировна</w:t>
            </w:r>
            <w:proofErr w:type="spellEnd"/>
          </w:p>
        </w:tc>
        <w:tc>
          <w:tcPr>
            <w:tcW w:w="1971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Новопреображенским</w:t>
            </w:r>
            <w:proofErr w:type="spellEnd"/>
            <w:r>
              <w:rPr>
                <w:sz w:val="28"/>
                <w:szCs w:val="28"/>
              </w:rPr>
              <w:t xml:space="preserve"> фельдшерско-акушерским пунктом</w:t>
            </w:r>
          </w:p>
        </w:tc>
        <w:tc>
          <w:tcPr>
            <w:tcW w:w="1870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2220E1">
              <w:rPr>
                <w:sz w:val="28"/>
                <w:szCs w:val="28"/>
              </w:rPr>
              <w:t>Нет</w:t>
            </w:r>
          </w:p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</w:t>
            </w:r>
          </w:p>
        </w:tc>
      </w:tr>
    </w:tbl>
    <w:p w:rsidR="0033037D" w:rsidRDefault="000C79CB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Голосовали: «за» -3</w:t>
      </w:r>
      <w:r w:rsidR="0033037D">
        <w:rPr>
          <w:sz w:val="28"/>
          <w:szCs w:val="28"/>
        </w:rPr>
        <w:t>, «против» -0, «воздержались» -0.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971"/>
        <w:gridCol w:w="1998"/>
        <w:gridCol w:w="1843"/>
        <w:gridCol w:w="2693"/>
      </w:tblGrid>
      <w:tr w:rsidR="0033037D" w:rsidTr="00E93B99">
        <w:tc>
          <w:tcPr>
            <w:tcW w:w="124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заявки</w:t>
            </w:r>
          </w:p>
        </w:tc>
        <w:tc>
          <w:tcPr>
            <w:tcW w:w="1971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998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184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269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заявки требованиям Положения</w:t>
            </w:r>
          </w:p>
        </w:tc>
      </w:tr>
      <w:tr w:rsidR="0033037D" w:rsidTr="00E93B99">
        <w:tc>
          <w:tcPr>
            <w:tcW w:w="124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Галина Ивановна</w:t>
            </w:r>
          </w:p>
        </w:tc>
        <w:tc>
          <w:tcPr>
            <w:tcW w:w="1998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Библиотекарь</w:t>
            </w:r>
            <w:proofErr w:type="gramStart"/>
            <w:r>
              <w:rPr>
                <w:sz w:val="28"/>
                <w:szCs w:val="28"/>
              </w:rPr>
              <w:t>,М</w:t>
            </w:r>
            <w:proofErr w:type="gramEnd"/>
            <w:r>
              <w:rPr>
                <w:sz w:val="28"/>
                <w:szCs w:val="28"/>
              </w:rPr>
              <w:t>БУ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Чановская</w:t>
            </w:r>
            <w:proofErr w:type="spellEnd"/>
            <w:r>
              <w:rPr>
                <w:sz w:val="28"/>
                <w:szCs w:val="28"/>
              </w:rPr>
              <w:t xml:space="preserve"> централизованная библиотечная система</w:t>
            </w:r>
          </w:p>
        </w:tc>
        <w:tc>
          <w:tcPr>
            <w:tcW w:w="1843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</w:p>
        </w:tc>
        <w:tc>
          <w:tcPr>
            <w:tcW w:w="269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</w:t>
            </w:r>
          </w:p>
        </w:tc>
      </w:tr>
    </w:tbl>
    <w:p w:rsidR="0033037D" w:rsidRDefault="000C79CB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Голосовали: «за» -3</w:t>
      </w:r>
      <w:r w:rsidR="0033037D">
        <w:rPr>
          <w:sz w:val="28"/>
          <w:szCs w:val="28"/>
        </w:rPr>
        <w:t>, «против» -0, «воздержались» -0.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973"/>
        <w:gridCol w:w="1971"/>
        <w:gridCol w:w="1868"/>
        <w:gridCol w:w="2693"/>
      </w:tblGrid>
      <w:tr w:rsidR="0033037D" w:rsidTr="00E93B99">
        <w:tc>
          <w:tcPr>
            <w:tcW w:w="124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заявки</w:t>
            </w:r>
          </w:p>
        </w:tc>
        <w:tc>
          <w:tcPr>
            <w:tcW w:w="197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971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1868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269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заявки требованиям Положения</w:t>
            </w:r>
          </w:p>
        </w:tc>
      </w:tr>
      <w:tr w:rsidR="0033037D" w:rsidTr="00E93B99">
        <w:tc>
          <w:tcPr>
            <w:tcW w:w="124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Греф</w:t>
            </w:r>
            <w:proofErr w:type="spellEnd"/>
            <w:r>
              <w:rPr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1971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соц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аботе, МБУ</w:t>
            </w:r>
            <w:r w:rsidRPr="002D5392">
              <w:rPr>
                <w:sz w:val="28"/>
                <w:szCs w:val="28"/>
              </w:rPr>
              <w:t xml:space="preserve"> «Комплексный центр социального обслуживания населения» </w:t>
            </w:r>
            <w:proofErr w:type="spellStart"/>
            <w:r w:rsidRPr="002D5392">
              <w:rPr>
                <w:sz w:val="28"/>
                <w:szCs w:val="28"/>
              </w:rPr>
              <w:t>Чановского</w:t>
            </w:r>
            <w:proofErr w:type="spellEnd"/>
            <w:r w:rsidRPr="002D539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868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 w:rsidRPr="002220E1">
              <w:rPr>
                <w:sz w:val="28"/>
                <w:szCs w:val="28"/>
              </w:rPr>
              <w:t>Нет</w:t>
            </w:r>
          </w:p>
        </w:tc>
        <w:tc>
          <w:tcPr>
            <w:tcW w:w="269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</w:t>
            </w:r>
          </w:p>
        </w:tc>
      </w:tr>
    </w:tbl>
    <w:p w:rsidR="0033037D" w:rsidRDefault="000C79CB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Голосовали: «за» -3</w:t>
      </w:r>
      <w:r w:rsidR="0033037D">
        <w:rPr>
          <w:sz w:val="28"/>
          <w:szCs w:val="28"/>
        </w:rPr>
        <w:t>, «против» -0, «воздержались» -0.</w:t>
      </w:r>
    </w:p>
    <w:p w:rsidR="0033037D" w:rsidRPr="00503F5F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1973"/>
        <w:gridCol w:w="2088"/>
        <w:gridCol w:w="1751"/>
        <w:gridCol w:w="2693"/>
      </w:tblGrid>
      <w:tr w:rsidR="0033037D" w:rsidTr="00E93B99">
        <w:tc>
          <w:tcPr>
            <w:tcW w:w="124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заявки</w:t>
            </w:r>
          </w:p>
        </w:tc>
        <w:tc>
          <w:tcPr>
            <w:tcW w:w="197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088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</w:tc>
        <w:tc>
          <w:tcPr>
            <w:tcW w:w="1751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269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заявки требованиям Положения</w:t>
            </w:r>
          </w:p>
        </w:tc>
      </w:tr>
      <w:tr w:rsidR="0033037D" w:rsidTr="00E93B99">
        <w:tc>
          <w:tcPr>
            <w:tcW w:w="1242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  <w:proofErr w:type="spellStart"/>
            <w:r>
              <w:rPr>
                <w:sz w:val="28"/>
                <w:szCs w:val="28"/>
              </w:rPr>
              <w:t>Алсу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Муллахметовна</w:t>
            </w:r>
            <w:proofErr w:type="spellEnd"/>
          </w:p>
        </w:tc>
        <w:tc>
          <w:tcPr>
            <w:tcW w:w="2088" w:type="dxa"/>
          </w:tcPr>
          <w:p w:rsidR="000C79CB" w:rsidRPr="000C79CB" w:rsidRDefault="000C79CB" w:rsidP="000C79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CB">
              <w:rPr>
                <w:rFonts w:ascii="Times New Roman" w:hAnsi="Times New Roman" w:cs="Times New Roman"/>
                <w:sz w:val="28"/>
                <w:szCs w:val="28"/>
              </w:rPr>
              <w:t xml:space="preserve">учительница МБОУ </w:t>
            </w:r>
            <w:proofErr w:type="spellStart"/>
            <w:r w:rsidRPr="000C79CB">
              <w:rPr>
                <w:rFonts w:ascii="Times New Roman" w:hAnsi="Times New Roman" w:cs="Times New Roman"/>
                <w:sz w:val="28"/>
                <w:szCs w:val="28"/>
              </w:rPr>
              <w:t>Новопреображенской</w:t>
            </w:r>
            <w:proofErr w:type="spellEnd"/>
            <w:r w:rsidRPr="000C79CB">
              <w:rPr>
                <w:rFonts w:ascii="Times New Roman" w:hAnsi="Times New Roman" w:cs="Times New Roman"/>
                <w:sz w:val="28"/>
                <w:szCs w:val="28"/>
              </w:rPr>
              <w:t xml:space="preserve"> СШ;</w:t>
            </w:r>
          </w:p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33037D" w:rsidRDefault="000C79CB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женсовета</w:t>
            </w:r>
          </w:p>
        </w:tc>
        <w:tc>
          <w:tcPr>
            <w:tcW w:w="2693" w:type="dxa"/>
          </w:tcPr>
          <w:p w:rsidR="0033037D" w:rsidRDefault="0033037D" w:rsidP="00E93B99">
            <w:pPr>
              <w:pStyle w:val="2"/>
              <w:shd w:val="clear" w:color="auto" w:fill="auto"/>
              <w:tabs>
                <w:tab w:val="left" w:pos="418"/>
              </w:tabs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Соответствует </w:t>
            </w:r>
          </w:p>
        </w:tc>
      </w:tr>
    </w:tbl>
    <w:p w:rsidR="0033037D" w:rsidRDefault="000C79CB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Голосовали: «за» -3</w:t>
      </w:r>
      <w:r w:rsidR="0033037D">
        <w:rPr>
          <w:sz w:val="28"/>
          <w:szCs w:val="28"/>
        </w:rPr>
        <w:t>, «против» -0, «воздержались» -0.</w:t>
      </w:r>
    </w:p>
    <w:p w:rsidR="0033037D" w:rsidRPr="00165E8B" w:rsidRDefault="0033037D" w:rsidP="0033037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результатов голосования рекомендовать всех кандидатов для включения в состав общественного совета при администрации </w:t>
      </w:r>
      <w:proofErr w:type="spellStart"/>
      <w:r w:rsidR="009D749C">
        <w:rPr>
          <w:sz w:val="28"/>
          <w:szCs w:val="28"/>
        </w:rPr>
        <w:t>Новопреображенского</w:t>
      </w:r>
      <w:proofErr w:type="spellEnd"/>
      <w:r w:rsidR="009D749C">
        <w:rPr>
          <w:sz w:val="28"/>
          <w:szCs w:val="28"/>
        </w:rPr>
        <w:t xml:space="preserve"> </w:t>
      </w:r>
      <w:r w:rsidRPr="001961B2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изготовлен и подписан </w:t>
      </w:r>
      <w:r w:rsidR="008821DB">
        <w:rPr>
          <w:sz w:val="28"/>
          <w:szCs w:val="28"/>
        </w:rPr>
        <w:t>24</w:t>
      </w:r>
      <w:r w:rsidR="009D749C">
        <w:rPr>
          <w:sz w:val="28"/>
          <w:szCs w:val="28"/>
        </w:rPr>
        <w:t>.01.2017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9D749C">
        <w:rPr>
          <w:sz w:val="28"/>
          <w:szCs w:val="28"/>
        </w:rPr>
        <w:t>Шапочкина Т.В.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proofErr w:type="spellStart"/>
      <w:r w:rsidR="009D749C">
        <w:rPr>
          <w:sz w:val="28"/>
          <w:szCs w:val="28"/>
        </w:rPr>
        <w:t>Ляйхнер</w:t>
      </w:r>
      <w:proofErr w:type="spellEnd"/>
      <w:r w:rsidR="009D749C">
        <w:rPr>
          <w:sz w:val="28"/>
          <w:szCs w:val="28"/>
        </w:rPr>
        <w:t xml:space="preserve"> Н.Н.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3037D" w:rsidRDefault="0033037D" w:rsidP="0033037D">
      <w:pPr>
        <w:pStyle w:val="2"/>
        <w:shd w:val="clear" w:color="auto" w:fill="auto"/>
        <w:tabs>
          <w:tab w:val="left" w:pos="41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="009D749C">
        <w:rPr>
          <w:sz w:val="28"/>
          <w:szCs w:val="28"/>
        </w:rPr>
        <w:t>Беккер В.М.</w:t>
      </w:r>
    </w:p>
    <w:p w:rsidR="00BA0AFD" w:rsidRDefault="00BA0AFD"/>
    <w:sectPr w:rsidR="00BA0AFD" w:rsidSect="00FA349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479C"/>
    <w:multiLevelType w:val="hybridMultilevel"/>
    <w:tmpl w:val="0D68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37D"/>
    <w:rsid w:val="000C79CB"/>
    <w:rsid w:val="000D3A62"/>
    <w:rsid w:val="0033037D"/>
    <w:rsid w:val="006E2EC1"/>
    <w:rsid w:val="008821DB"/>
    <w:rsid w:val="009D749C"/>
    <w:rsid w:val="00BA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7D"/>
    <w:pPr>
      <w:ind w:left="720"/>
      <w:contextualSpacing/>
    </w:pPr>
  </w:style>
  <w:style w:type="character" w:customStyle="1" w:styleId="a4">
    <w:name w:val="Основной текст_"/>
    <w:link w:val="2"/>
    <w:rsid w:val="003303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33037D"/>
    <w:pPr>
      <w:widowControl w:val="0"/>
      <w:shd w:val="clear" w:color="auto" w:fill="FFFFFF"/>
      <w:spacing w:before="300" w:after="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59"/>
    <w:rsid w:val="00330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C79C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D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2017-01-30T07:28:00Z</cp:lastPrinted>
  <dcterms:created xsi:type="dcterms:W3CDTF">2016-07-18T06:11:00Z</dcterms:created>
  <dcterms:modified xsi:type="dcterms:W3CDTF">2017-01-30T07:32:00Z</dcterms:modified>
</cp:coreProperties>
</file>